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Lian A. Perez Montalvo, Daniel Linares, Alex Bethencourt, Janera Stringer, Melissa Tablada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&lt;Lian Perez&gt;: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N/A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project planning.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&lt;Alex Bethencourt&gt;: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out the project.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Planning the project.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&lt;Daniel Linares&gt;: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up with the team and discussed the planning of the project.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on planning the project with the team.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as of 05/19/2025.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&lt;Janera Stringer&gt;: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ind w:left="720" w:firstLine="0"/>
        <w:rPr/>
      </w:pPr>
      <w:r w:rsidDel="00000000" w:rsidR="00000000" w:rsidRPr="00000000">
        <w:rPr>
          <w:rtl w:val="0"/>
        </w:rPr>
        <w:t xml:space="preserve">Discussing the project.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240" w:lineRule="auto"/>
        <w:rPr/>
      </w:pPr>
      <w:r w:rsidDel="00000000" w:rsidR="00000000" w:rsidRPr="00000000">
        <w:rPr>
          <w:rtl w:val="0"/>
        </w:rPr>
        <w:t xml:space="preserve">We will be planning the project.</w:t>
      </w:r>
    </w:p>
    <w:p w:rsidR="00000000" w:rsidDel="00000000" w:rsidP="00000000" w:rsidRDefault="00000000" w:rsidRPr="00000000" w14:paraId="0000002D">
      <w:pPr>
        <w:spacing w:after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haven't come across any hurdles as of 5/19/2025.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&lt;Melissa Tablada&gt;: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the project.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the project.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